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E3" w:rsidRPr="00714DBB" w:rsidRDefault="001E55E3" w:rsidP="00714DBB">
      <w:pPr>
        <w:pStyle w:val="NormalWeb"/>
        <w:spacing w:line="360" w:lineRule="auto"/>
        <w:jc w:val="center"/>
        <w:rPr>
          <w:rFonts w:ascii="Arial" w:hAnsi="Arial" w:cs="Arial"/>
          <w:b/>
          <w:color w:val="000000"/>
          <w:sz w:val="27"/>
          <w:szCs w:val="27"/>
        </w:rPr>
      </w:pPr>
      <w:bookmarkStart w:id="0" w:name="_GoBack"/>
      <w:bookmarkEnd w:id="0"/>
      <w:r w:rsidRPr="00714DBB">
        <w:rPr>
          <w:rFonts w:ascii="Arial" w:hAnsi="Arial" w:cs="Arial"/>
          <w:b/>
          <w:color w:val="000000"/>
          <w:sz w:val="27"/>
          <w:szCs w:val="27"/>
        </w:rPr>
        <w:t>Universidad Estatal a Distancia</w:t>
      </w:r>
    </w:p>
    <w:p w:rsidR="001E55E3" w:rsidRPr="00714DBB" w:rsidRDefault="001E55E3" w:rsidP="00714DBB">
      <w:pPr>
        <w:pStyle w:val="NormalWeb"/>
        <w:spacing w:line="360" w:lineRule="auto"/>
        <w:jc w:val="center"/>
        <w:rPr>
          <w:rFonts w:ascii="Arial" w:hAnsi="Arial" w:cs="Arial"/>
          <w:b/>
          <w:color w:val="000000"/>
          <w:sz w:val="27"/>
          <w:szCs w:val="27"/>
        </w:rPr>
      </w:pPr>
      <w:r w:rsidRPr="00714DBB">
        <w:rPr>
          <w:rFonts w:ascii="Arial" w:hAnsi="Arial" w:cs="Arial"/>
          <w:b/>
          <w:color w:val="000000"/>
          <w:sz w:val="27"/>
          <w:szCs w:val="27"/>
        </w:rPr>
        <w:t>Secretaria de Representantes Estudiantiles y Asuntos Académica</w:t>
      </w:r>
    </w:p>
    <w:p w:rsidR="001E55E3" w:rsidRPr="00714DBB" w:rsidRDefault="001E55E3" w:rsidP="00714DBB">
      <w:pPr>
        <w:pStyle w:val="NormalWeb"/>
        <w:spacing w:line="360" w:lineRule="auto"/>
        <w:jc w:val="center"/>
        <w:rPr>
          <w:rFonts w:ascii="Arial" w:hAnsi="Arial" w:cs="Arial"/>
          <w:b/>
          <w:color w:val="000000"/>
          <w:sz w:val="27"/>
          <w:szCs w:val="27"/>
        </w:rPr>
      </w:pPr>
      <w:r w:rsidRPr="00714DBB">
        <w:rPr>
          <w:rFonts w:ascii="Arial" w:hAnsi="Arial" w:cs="Arial"/>
          <w:b/>
          <w:color w:val="000000"/>
          <w:sz w:val="27"/>
          <w:szCs w:val="27"/>
        </w:rPr>
        <w:t>Comisión de Enlace Institucional</w:t>
      </w:r>
    </w:p>
    <w:p w:rsidR="001E55E3" w:rsidRPr="00714DBB" w:rsidRDefault="001E55E3" w:rsidP="00714DBB">
      <w:pPr>
        <w:pStyle w:val="NormalWeb"/>
        <w:spacing w:line="360" w:lineRule="auto"/>
        <w:jc w:val="center"/>
        <w:rPr>
          <w:rFonts w:ascii="Arial" w:hAnsi="Arial" w:cs="Arial"/>
          <w:b/>
          <w:color w:val="000000"/>
          <w:sz w:val="27"/>
          <w:szCs w:val="27"/>
        </w:rPr>
      </w:pPr>
      <w:r w:rsidRPr="00714DBB">
        <w:rPr>
          <w:rFonts w:ascii="Arial" w:hAnsi="Arial" w:cs="Arial"/>
          <w:b/>
          <w:color w:val="000000"/>
          <w:sz w:val="27"/>
          <w:szCs w:val="27"/>
        </w:rPr>
        <w:t>Informe anual para asamblea</w:t>
      </w:r>
    </w:p>
    <w:p w:rsidR="001E55E3" w:rsidRPr="00714DBB" w:rsidRDefault="001E55E3" w:rsidP="00714DBB">
      <w:pPr>
        <w:pStyle w:val="NormalWeb"/>
        <w:spacing w:line="360" w:lineRule="auto"/>
        <w:jc w:val="center"/>
        <w:rPr>
          <w:rFonts w:ascii="Arial" w:hAnsi="Arial" w:cs="Arial"/>
          <w:b/>
          <w:color w:val="000000"/>
          <w:sz w:val="27"/>
          <w:szCs w:val="27"/>
        </w:rPr>
      </w:pPr>
    </w:p>
    <w:p w:rsidR="001E55E3" w:rsidRPr="00714DBB" w:rsidRDefault="001E55E3" w:rsidP="00714DBB">
      <w:pPr>
        <w:pStyle w:val="NormalWeb"/>
        <w:spacing w:line="360" w:lineRule="auto"/>
        <w:jc w:val="center"/>
        <w:rPr>
          <w:rFonts w:ascii="Arial" w:hAnsi="Arial" w:cs="Arial"/>
          <w:b/>
          <w:color w:val="000000"/>
          <w:sz w:val="27"/>
          <w:szCs w:val="27"/>
        </w:rPr>
      </w:pPr>
    </w:p>
    <w:p w:rsidR="001E55E3" w:rsidRPr="00714DBB" w:rsidRDefault="001E55E3" w:rsidP="00714DBB">
      <w:pPr>
        <w:pStyle w:val="NormalWeb"/>
        <w:spacing w:line="360" w:lineRule="auto"/>
        <w:jc w:val="both"/>
        <w:rPr>
          <w:rFonts w:ascii="Arial" w:hAnsi="Arial" w:cs="Arial"/>
          <w:b/>
          <w:color w:val="000000"/>
          <w:sz w:val="27"/>
          <w:szCs w:val="27"/>
        </w:rPr>
      </w:pPr>
      <w:r w:rsidRPr="00714DBB">
        <w:rPr>
          <w:rFonts w:ascii="Arial" w:hAnsi="Arial" w:cs="Arial"/>
          <w:b/>
          <w:color w:val="000000"/>
          <w:sz w:val="27"/>
          <w:szCs w:val="27"/>
        </w:rPr>
        <w:t xml:space="preserve">Integrantes de la Comisión </w:t>
      </w:r>
    </w:p>
    <w:p w:rsidR="001E55E3" w:rsidRPr="00714DBB" w:rsidRDefault="001E55E3" w:rsidP="00714DBB">
      <w:pPr>
        <w:pStyle w:val="Prrafodelista"/>
        <w:numPr>
          <w:ilvl w:val="0"/>
          <w:numId w:val="1"/>
        </w:numPr>
        <w:spacing w:line="360" w:lineRule="auto"/>
        <w:rPr>
          <w:rFonts w:ascii="Arial" w:eastAsia="Times New Roman" w:hAnsi="Arial" w:cs="Arial"/>
          <w:b/>
          <w:color w:val="000000"/>
          <w:sz w:val="27"/>
          <w:szCs w:val="27"/>
          <w:lang w:eastAsia="es-CR"/>
        </w:rPr>
      </w:pPr>
      <w:r w:rsidRPr="00714DBB">
        <w:rPr>
          <w:rFonts w:ascii="Arial" w:eastAsia="Times New Roman" w:hAnsi="Arial" w:cs="Arial"/>
          <w:b/>
          <w:color w:val="000000"/>
          <w:sz w:val="27"/>
          <w:szCs w:val="27"/>
          <w:lang w:eastAsia="es-CR"/>
        </w:rPr>
        <w:t>Bryan Villalta</w:t>
      </w:r>
    </w:p>
    <w:p w:rsidR="001E55E3" w:rsidRPr="00714DBB" w:rsidRDefault="001E55E3" w:rsidP="00714DBB">
      <w:pPr>
        <w:pStyle w:val="Prrafodelista"/>
        <w:numPr>
          <w:ilvl w:val="0"/>
          <w:numId w:val="1"/>
        </w:numPr>
        <w:spacing w:line="360" w:lineRule="auto"/>
        <w:rPr>
          <w:rFonts w:ascii="Arial" w:eastAsia="Times New Roman" w:hAnsi="Arial" w:cs="Arial"/>
          <w:b/>
          <w:color w:val="000000"/>
          <w:sz w:val="27"/>
          <w:szCs w:val="27"/>
          <w:lang w:eastAsia="es-CR"/>
        </w:rPr>
      </w:pPr>
      <w:r w:rsidRPr="00714DBB">
        <w:rPr>
          <w:rFonts w:ascii="Arial" w:eastAsia="Times New Roman" w:hAnsi="Arial" w:cs="Arial"/>
          <w:b/>
          <w:color w:val="000000"/>
          <w:sz w:val="27"/>
          <w:szCs w:val="27"/>
          <w:lang w:eastAsia="es-CR"/>
        </w:rPr>
        <w:t xml:space="preserve">Marjorie Hernández </w:t>
      </w:r>
    </w:p>
    <w:p w:rsidR="001E55E3" w:rsidRPr="00714DBB" w:rsidRDefault="001E55E3" w:rsidP="00714DBB">
      <w:pPr>
        <w:pStyle w:val="Prrafodelista"/>
        <w:numPr>
          <w:ilvl w:val="0"/>
          <w:numId w:val="1"/>
        </w:numPr>
        <w:spacing w:line="360" w:lineRule="auto"/>
        <w:rPr>
          <w:rFonts w:ascii="Arial" w:eastAsia="Times New Roman" w:hAnsi="Arial" w:cs="Arial"/>
          <w:b/>
          <w:color w:val="000000"/>
          <w:sz w:val="27"/>
          <w:szCs w:val="27"/>
          <w:lang w:eastAsia="es-CR"/>
        </w:rPr>
      </w:pPr>
      <w:r w:rsidRPr="00714DBB">
        <w:rPr>
          <w:rFonts w:ascii="Arial" w:eastAsia="Times New Roman" w:hAnsi="Arial" w:cs="Arial"/>
          <w:b/>
          <w:color w:val="000000"/>
          <w:sz w:val="27"/>
          <w:szCs w:val="27"/>
          <w:lang w:eastAsia="es-CR"/>
        </w:rPr>
        <w:t>Suhelen Cordero</w:t>
      </w:r>
    </w:p>
    <w:p w:rsidR="001E55E3" w:rsidRPr="00714DBB" w:rsidRDefault="001E55E3" w:rsidP="00714DBB">
      <w:pPr>
        <w:pStyle w:val="Prrafodelista"/>
        <w:numPr>
          <w:ilvl w:val="0"/>
          <w:numId w:val="1"/>
        </w:numPr>
        <w:spacing w:line="360" w:lineRule="auto"/>
        <w:rPr>
          <w:rFonts w:ascii="Arial" w:eastAsia="Times New Roman" w:hAnsi="Arial" w:cs="Arial"/>
          <w:b/>
          <w:color w:val="000000"/>
          <w:sz w:val="27"/>
          <w:szCs w:val="27"/>
          <w:lang w:eastAsia="es-CR"/>
        </w:rPr>
      </w:pPr>
      <w:r w:rsidRPr="00714DBB">
        <w:rPr>
          <w:rFonts w:ascii="Arial" w:eastAsia="Times New Roman" w:hAnsi="Arial" w:cs="Arial"/>
          <w:b/>
          <w:color w:val="000000"/>
          <w:sz w:val="27"/>
          <w:szCs w:val="27"/>
          <w:lang w:eastAsia="es-CR"/>
        </w:rPr>
        <w:t>Xochilt Quintanilla</w:t>
      </w:r>
    </w:p>
    <w:p w:rsidR="001E55E3" w:rsidRDefault="001E55E3" w:rsidP="001E55E3">
      <w:pPr>
        <w:rPr>
          <w:rFonts w:ascii="Times New Roman" w:eastAsia="Times New Roman" w:hAnsi="Times New Roman" w:cs="Times New Roman"/>
          <w:b/>
          <w:color w:val="000000"/>
          <w:sz w:val="27"/>
          <w:szCs w:val="27"/>
          <w:lang w:eastAsia="es-CR"/>
        </w:rPr>
      </w:pPr>
    </w:p>
    <w:p w:rsidR="00B80F84" w:rsidRDefault="00B80F84" w:rsidP="001E55E3">
      <w:pPr>
        <w:rPr>
          <w:rFonts w:ascii="Times New Roman" w:eastAsia="Times New Roman" w:hAnsi="Times New Roman" w:cs="Times New Roman"/>
          <w:b/>
          <w:color w:val="000000"/>
          <w:sz w:val="27"/>
          <w:szCs w:val="27"/>
          <w:lang w:eastAsia="es-CR"/>
        </w:rPr>
      </w:pPr>
    </w:p>
    <w:p w:rsidR="00B80F84" w:rsidRDefault="00B80F84" w:rsidP="001E55E3">
      <w:pPr>
        <w:rPr>
          <w:rFonts w:ascii="Times New Roman" w:eastAsia="Times New Roman" w:hAnsi="Times New Roman" w:cs="Times New Roman"/>
          <w:b/>
          <w:color w:val="000000"/>
          <w:sz w:val="27"/>
          <w:szCs w:val="27"/>
          <w:lang w:eastAsia="es-CR"/>
        </w:rPr>
      </w:pPr>
    </w:p>
    <w:p w:rsidR="00B80F84" w:rsidRPr="001E55E3" w:rsidRDefault="00B80F84" w:rsidP="001E55E3">
      <w:pPr>
        <w:rPr>
          <w:rFonts w:ascii="Times New Roman" w:eastAsia="Times New Roman" w:hAnsi="Times New Roman" w:cs="Times New Roman"/>
          <w:b/>
          <w:color w:val="000000"/>
          <w:sz w:val="27"/>
          <w:szCs w:val="27"/>
          <w:lang w:eastAsia="es-CR"/>
        </w:rPr>
      </w:pPr>
    </w:p>
    <w:p w:rsidR="001E55E3" w:rsidRDefault="001E55E3" w:rsidP="001E55E3"/>
    <w:p w:rsidR="001E55E3" w:rsidRPr="00B80F84" w:rsidRDefault="001E55E3" w:rsidP="00B80F84">
      <w:pPr>
        <w:spacing w:line="360" w:lineRule="auto"/>
        <w:jc w:val="both"/>
        <w:rPr>
          <w:rFonts w:ascii="Arial" w:hAnsi="Arial" w:cs="Arial"/>
          <w:sz w:val="24"/>
        </w:rPr>
      </w:pPr>
      <w:r w:rsidRPr="00B80F84">
        <w:rPr>
          <w:rFonts w:ascii="Arial" w:hAnsi="Arial" w:cs="Arial"/>
          <w:sz w:val="24"/>
        </w:rPr>
        <w:t>Por este medio deseamos comunicar el traba</w:t>
      </w:r>
      <w:r w:rsidR="00B80F84">
        <w:rPr>
          <w:rFonts w:ascii="Arial" w:hAnsi="Arial" w:cs="Arial"/>
          <w:sz w:val="24"/>
        </w:rPr>
        <w:t>jo realizado durante el presente</w:t>
      </w:r>
      <w:r w:rsidRPr="00B80F84">
        <w:rPr>
          <w:rFonts w:ascii="Arial" w:hAnsi="Arial" w:cs="Arial"/>
          <w:sz w:val="24"/>
        </w:rPr>
        <w:t xml:space="preserve"> año y en lo que se está trabajando en lo que resta del año, se presentan</w:t>
      </w:r>
      <w:r w:rsidR="00B80F84">
        <w:rPr>
          <w:rFonts w:ascii="Arial" w:hAnsi="Arial" w:cs="Arial"/>
          <w:sz w:val="24"/>
        </w:rPr>
        <w:t xml:space="preserve"> en resumen </w:t>
      </w:r>
      <w:r w:rsidR="00714DBB">
        <w:rPr>
          <w:rFonts w:ascii="Arial" w:hAnsi="Arial" w:cs="Arial"/>
          <w:sz w:val="24"/>
        </w:rPr>
        <w:t>las actividades</w:t>
      </w:r>
      <w:r w:rsidR="001A116D">
        <w:rPr>
          <w:rFonts w:ascii="Arial" w:hAnsi="Arial" w:cs="Arial"/>
          <w:sz w:val="24"/>
        </w:rPr>
        <w:t xml:space="preserve"> y punto</w:t>
      </w:r>
      <w:r w:rsidRPr="00B80F84">
        <w:rPr>
          <w:rFonts w:ascii="Arial" w:hAnsi="Arial" w:cs="Arial"/>
          <w:sz w:val="24"/>
        </w:rPr>
        <w:t>s más relevantes en que la Comisión ha trabajado.</w:t>
      </w:r>
    </w:p>
    <w:p w:rsidR="00A2668E" w:rsidRPr="00B80F84" w:rsidRDefault="001E55E3"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t xml:space="preserve">Durante el primer cuatrimestre se </w:t>
      </w:r>
      <w:r w:rsidR="00A2668E" w:rsidRPr="00B80F84">
        <w:rPr>
          <w:rFonts w:ascii="Arial" w:hAnsi="Arial" w:cs="Arial"/>
          <w:sz w:val="24"/>
        </w:rPr>
        <w:t>realizó</w:t>
      </w:r>
      <w:r w:rsidRPr="00B80F84">
        <w:rPr>
          <w:rFonts w:ascii="Arial" w:hAnsi="Arial" w:cs="Arial"/>
          <w:sz w:val="24"/>
        </w:rPr>
        <w:t xml:space="preserve"> </w:t>
      </w:r>
      <w:r w:rsidR="00A2668E" w:rsidRPr="00B80F84">
        <w:rPr>
          <w:rFonts w:ascii="Arial" w:hAnsi="Arial" w:cs="Arial"/>
          <w:sz w:val="24"/>
        </w:rPr>
        <w:t>el plan de trabajo anual de la Comisión.</w:t>
      </w:r>
    </w:p>
    <w:p w:rsidR="001E55E3" w:rsidRPr="00B80F84" w:rsidRDefault="00A2668E"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t xml:space="preserve">Se sostuvo una reunión con </w:t>
      </w:r>
      <w:r w:rsidR="00C951B9" w:rsidRPr="00B80F84">
        <w:rPr>
          <w:rFonts w:ascii="Arial" w:hAnsi="Arial" w:cs="Arial"/>
          <w:sz w:val="24"/>
        </w:rPr>
        <w:t>Noelia</w:t>
      </w:r>
      <w:r w:rsidRPr="00B80F84">
        <w:rPr>
          <w:rFonts w:ascii="Arial" w:hAnsi="Arial" w:cs="Arial"/>
          <w:sz w:val="24"/>
        </w:rPr>
        <w:t xml:space="preserve"> Vega encargada del programa de estudiantes UNED privados de libertad ya que uno de los objetivos </w:t>
      </w:r>
      <w:r w:rsidRPr="00B80F84">
        <w:rPr>
          <w:rFonts w:ascii="Arial" w:hAnsi="Arial" w:cs="Arial"/>
          <w:sz w:val="24"/>
        </w:rPr>
        <w:lastRenderedPageBreak/>
        <w:t xml:space="preserve">propuestos por la Comisión dentro del plan de trabajo es darle acompañamiento y seguimiento a los Estudiantes UNED de los diferentes Centros de Atención Institucional </w:t>
      </w:r>
    </w:p>
    <w:p w:rsidR="00C951B9" w:rsidRPr="00B80F84" w:rsidRDefault="00C951B9"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t xml:space="preserve">Se realizó capacitación acerca de Netiqueta y uso del logo de la Universidad por parte de la Oficina de Gobierno Digital </w:t>
      </w:r>
    </w:p>
    <w:p w:rsidR="001E55E3" w:rsidRPr="00B80F84" w:rsidRDefault="00C951B9" w:rsidP="00B80F84">
      <w:pPr>
        <w:pStyle w:val="Prrafodelista"/>
        <w:numPr>
          <w:ilvl w:val="0"/>
          <w:numId w:val="2"/>
        </w:numPr>
        <w:spacing w:line="360" w:lineRule="auto"/>
        <w:jc w:val="both"/>
        <w:rPr>
          <w:rFonts w:ascii="Arial" w:hAnsi="Arial" w:cs="Arial"/>
          <w:sz w:val="24"/>
        </w:rPr>
      </w:pPr>
      <w:r w:rsidRPr="00B80F84">
        <w:rPr>
          <w:rFonts w:ascii="Arial" w:hAnsi="Arial" w:cs="Arial"/>
        </w:rPr>
        <w:t xml:space="preserve">Se realizó la revisión y análisis de </w:t>
      </w:r>
      <w:r w:rsidRPr="00B80F84">
        <w:rPr>
          <w:rFonts w:ascii="Arial" w:hAnsi="Arial" w:cs="Arial"/>
          <w:sz w:val="24"/>
        </w:rPr>
        <w:t>la propuesta reglamento de gastos de viajes al exterior para estudiantes de la Universidad Estatal a Distancia.</w:t>
      </w:r>
    </w:p>
    <w:p w:rsidR="00C951B9" w:rsidRPr="00B80F84" w:rsidRDefault="00C951B9"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t xml:space="preserve">Se </w:t>
      </w:r>
      <w:r w:rsidR="00230C3F" w:rsidRPr="00B80F84">
        <w:rPr>
          <w:rFonts w:ascii="Arial" w:hAnsi="Arial" w:cs="Arial"/>
          <w:sz w:val="24"/>
        </w:rPr>
        <w:t>realizó</w:t>
      </w:r>
      <w:r w:rsidRPr="00B80F84">
        <w:rPr>
          <w:rFonts w:ascii="Arial" w:hAnsi="Arial" w:cs="Arial"/>
          <w:sz w:val="24"/>
        </w:rPr>
        <w:t xml:space="preserve"> la compra de bolsas de cambrel que fueron utilizadas para la entrega de material y </w:t>
      </w:r>
      <w:r w:rsidR="00230C3F" w:rsidRPr="00B80F84">
        <w:rPr>
          <w:rFonts w:ascii="Arial" w:hAnsi="Arial" w:cs="Arial"/>
          <w:sz w:val="24"/>
        </w:rPr>
        <w:t>reglamentos durante las visitas a los CAI que la Comisión realizo.</w:t>
      </w:r>
    </w:p>
    <w:p w:rsidR="00230C3F" w:rsidRPr="00B80F84" w:rsidRDefault="00230C3F"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t>Se revisó y brindo observaciones acerca del Estatuto Orgánico de la FEUNED.</w:t>
      </w:r>
    </w:p>
    <w:p w:rsidR="00230C3F" w:rsidRPr="00B80F84" w:rsidRDefault="00230C3F"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t>Se realizó el análisis y bridaron observaciones a la propuesta del Reglamento General Estudiantil, se trabajó en conjunto con la abogada de la FEUNED Aurora Hernández esto con motivo de contar con una opinión profesional en la materia.</w:t>
      </w:r>
    </w:p>
    <w:p w:rsidR="00230C3F" w:rsidRPr="00B80F84" w:rsidRDefault="00230C3F"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t>Se realizó la revisión de informe de Rectoría 2015 a solicitud de la Secretaria de Representantes Estudiantiles y Asuntos Académicos.</w:t>
      </w:r>
    </w:p>
    <w:p w:rsidR="00230C3F" w:rsidRPr="00B80F84" w:rsidRDefault="00230C3F"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t>Se asistió a capacitación sobre el ingreso a Centros Penales (Capacitación a cargo de la DEFE)</w:t>
      </w:r>
    </w:p>
    <w:p w:rsidR="00AC0EBA" w:rsidRPr="00AC0EBA" w:rsidRDefault="00AC0EBA" w:rsidP="00B80F84">
      <w:pPr>
        <w:pStyle w:val="NormalWeb"/>
        <w:numPr>
          <w:ilvl w:val="0"/>
          <w:numId w:val="2"/>
        </w:numPr>
        <w:spacing w:line="360" w:lineRule="auto"/>
        <w:jc w:val="both"/>
        <w:rPr>
          <w:rFonts w:ascii="Arial" w:eastAsiaTheme="minorHAnsi" w:hAnsi="Arial" w:cs="Arial"/>
          <w:szCs w:val="22"/>
          <w:lang w:eastAsia="en-US"/>
        </w:rPr>
      </w:pPr>
      <w:r w:rsidRPr="00AC0EBA">
        <w:rPr>
          <w:rFonts w:ascii="Arial" w:eastAsiaTheme="minorHAnsi" w:hAnsi="Arial" w:cs="Arial"/>
          <w:szCs w:val="22"/>
          <w:lang w:eastAsia="en-US"/>
        </w:rPr>
        <w:t>El día viernes 8 de julio se visitó el Centro de Atención Institucional El Buen Pastor; se brindó un taller titulado “emociones y pensamientos positivos para la paz interior” a cargo del Mag. Randall Trejos Alvarado.</w:t>
      </w:r>
    </w:p>
    <w:p w:rsidR="00AC0EBA" w:rsidRPr="00AC0EBA" w:rsidRDefault="00AC0EBA" w:rsidP="00B80F84">
      <w:pPr>
        <w:pStyle w:val="NormalWeb"/>
        <w:spacing w:line="360" w:lineRule="auto"/>
        <w:ind w:left="720"/>
        <w:jc w:val="both"/>
        <w:rPr>
          <w:rFonts w:ascii="Arial" w:eastAsiaTheme="minorHAnsi" w:hAnsi="Arial" w:cs="Arial"/>
          <w:szCs w:val="22"/>
          <w:lang w:eastAsia="en-US"/>
        </w:rPr>
      </w:pPr>
      <w:r w:rsidRPr="00AC0EBA">
        <w:rPr>
          <w:rFonts w:ascii="Arial" w:eastAsiaTheme="minorHAnsi" w:hAnsi="Arial" w:cs="Arial"/>
          <w:szCs w:val="22"/>
          <w:lang w:eastAsia="en-US"/>
        </w:rPr>
        <w:t>Además del taller los integrantes de la comisión compartieron con las estudiantes del Buen Pastor, compartieron sus inquietudes, es acá donde manifiestan la necesidad de contar con material de apoyo para realizar sus investigaciones académicas y surge la iniciativa de que la Comisión conforme una biblioteca para las estudiantes mediante una campaña de recolección de libros.</w:t>
      </w:r>
      <w:r>
        <w:rPr>
          <w:rFonts w:ascii="Arial" w:eastAsiaTheme="minorHAnsi" w:hAnsi="Arial" w:cs="Arial"/>
          <w:szCs w:val="22"/>
          <w:lang w:eastAsia="en-US"/>
        </w:rPr>
        <w:t xml:space="preserve"> </w:t>
      </w:r>
      <w:r w:rsidRPr="00AC0EBA">
        <w:rPr>
          <w:rFonts w:ascii="Arial" w:eastAsiaTheme="minorHAnsi" w:hAnsi="Arial" w:cs="Arial"/>
          <w:szCs w:val="22"/>
          <w:lang w:eastAsia="en-US"/>
        </w:rPr>
        <w:t xml:space="preserve">Por otra </w:t>
      </w:r>
      <w:r w:rsidR="00B80F84" w:rsidRPr="00AC0EBA">
        <w:rPr>
          <w:rFonts w:ascii="Arial" w:eastAsiaTheme="minorHAnsi" w:hAnsi="Arial" w:cs="Arial"/>
          <w:szCs w:val="22"/>
          <w:lang w:eastAsia="en-US"/>
        </w:rPr>
        <w:t>parte,</w:t>
      </w:r>
      <w:r w:rsidRPr="00AC0EBA">
        <w:rPr>
          <w:rFonts w:ascii="Arial" w:eastAsiaTheme="minorHAnsi" w:hAnsi="Arial" w:cs="Arial"/>
          <w:szCs w:val="22"/>
          <w:lang w:eastAsia="en-US"/>
        </w:rPr>
        <w:t xml:space="preserve"> se brindó a las estudiantes un refrigerio y almuerzo.</w:t>
      </w:r>
    </w:p>
    <w:p w:rsidR="004A6E15" w:rsidRPr="00B80F84" w:rsidRDefault="004063EA"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lastRenderedPageBreak/>
        <w:t>Se sostuvo una reunión con Vanessa Madrigal, encargada de Cátedra de geociencias, en la cual manifestó el interés de trabajar con la comisión durante las visitas a los CAIs brindando talleres.</w:t>
      </w:r>
    </w:p>
    <w:p w:rsidR="004063EA" w:rsidRPr="00B80F84" w:rsidRDefault="004063EA"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t>Reunión con Greivin Solís del CPPI y la Comisión para evaluar el cumplimiento de los objetivos del primer semestre del POA 2016.</w:t>
      </w:r>
    </w:p>
    <w:p w:rsidR="004A6E15" w:rsidRPr="00B80F84" w:rsidRDefault="004063EA"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t>Planeamiento del proyecto “Un libro una oportunidad”, durante la primera fase se realiza el afiche que es enviado a los Centros Universitarios, se difunde vía Facebook y correo electrónico solicitando la donación de libros</w:t>
      </w:r>
      <w:r w:rsidR="00AC0EBA" w:rsidRPr="00B80F84">
        <w:rPr>
          <w:rFonts w:ascii="Arial" w:hAnsi="Arial" w:cs="Arial"/>
          <w:sz w:val="24"/>
        </w:rPr>
        <w:t xml:space="preserve"> nuevos o usados en buen estado.</w:t>
      </w:r>
    </w:p>
    <w:p w:rsidR="00AC0EBA" w:rsidRPr="00B80F84" w:rsidRDefault="00AC0EBA"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t>Se enviaron solicitudes a todas las Escuelas de la UNED, además a la Biblioteca central Luis Ferrero de la UNED</w:t>
      </w:r>
    </w:p>
    <w:p w:rsidR="00AC0EBA" w:rsidRPr="00B80F84" w:rsidRDefault="00AC0EBA"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t>Se realizó visita al Centro Universitario la Reforma en la cual se conforma la Asociación de estudiantes de dicho Centro Universitario</w:t>
      </w:r>
      <w:r w:rsidR="00B80F84" w:rsidRPr="00B80F84">
        <w:rPr>
          <w:rFonts w:ascii="Arial" w:hAnsi="Arial" w:cs="Arial"/>
          <w:sz w:val="24"/>
        </w:rPr>
        <w:t>.</w:t>
      </w:r>
    </w:p>
    <w:p w:rsidR="00B80F84" w:rsidRPr="00B80F84" w:rsidRDefault="00B80F84"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t xml:space="preserve">Marjorie Hernández asiste a reunión con la DEFE, la Oficina de Distribución y Ventas, se acuerda trabajar en conjunto con el proyecto “Un libro una oportunidad”, el señor Recto Luis Guillermo Carpio le comunica vía correo electrónico a Marjorie Hernández que apoyará el proyecto y hará la donación, estos libros serán sumados a los libros que han sido donados por estudiantes gracias a la campaña que la Comisión y la FEUNED realizo. </w:t>
      </w:r>
    </w:p>
    <w:p w:rsidR="00B80F84" w:rsidRPr="00B80F84" w:rsidRDefault="00B80F84" w:rsidP="00B80F84">
      <w:pPr>
        <w:pStyle w:val="Prrafodelista"/>
        <w:numPr>
          <w:ilvl w:val="0"/>
          <w:numId w:val="2"/>
        </w:numPr>
        <w:spacing w:line="360" w:lineRule="auto"/>
        <w:jc w:val="both"/>
        <w:rPr>
          <w:rFonts w:ascii="Arial" w:hAnsi="Arial" w:cs="Arial"/>
          <w:sz w:val="24"/>
        </w:rPr>
      </w:pPr>
      <w:r w:rsidRPr="00B80F84">
        <w:rPr>
          <w:rFonts w:ascii="Arial" w:hAnsi="Arial" w:cs="Arial"/>
          <w:sz w:val="24"/>
        </w:rPr>
        <w:t xml:space="preserve">Durante este tercer cuatrimestre se continúa trabajando con el proyecto “Un libro una oportunidad” se tiene programada una la primera entrega de libros al CAI del Buen Pastor </w:t>
      </w:r>
    </w:p>
    <w:sectPr w:rsidR="00B80F84" w:rsidRPr="00B80F8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22" w:rsidRDefault="00F60722" w:rsidP="00714DBB">
      <w:pPr>
        <w:spacing w:after="0" w:line="240" w:lineRule="auto"/>
      </w:pPr>
      <w:r>
        <w:separator/>
      </w:r>
    </w:p>
  </w:endnote>
  <w:endnote w:type="continuationSeparator" w:id="0">
    <w:p w:rsidR="00F60722" w:rsidRDefault="00F60722" w:rsidP="0071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22" w:rsidRDefault="00F60722" w:rsidP="00714DBB">
      <w:pPr>
        <w:spacing w:after="0" w:line="240" w:lineRule="auto"/>
      </w:pPr>
      <w:r>
        <w:separator/>
      </w:r>
    </w:p>
  </w:footnote>
  <w:footnote w:type="continuationSeparator" w:id="0">
    <w:p w:rsidR="00F60722" w:rsidRDefault="00F60722" w:rsidP="00714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BB" w:rsidRPr="00714DBB" w:rsidRDefault="00714DBB">
    <w:pPr>
      <w:pStyle w:val="Encabezado"/>
    </w:pPr>
    <w:r w:rsidRPr="00714DBB">
      <w:t>COMISIÓN DE ENLACE INSTITUCIONAL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17F21"/>
    <w:multiLevelType w:val="hybridMultilevel"/>
    <w:tmpl w:val="BBC065AA"/>
    <w:lvl w:ilvl="0" w:tplc="0C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65750F4B"/>
    <w:multiLevelType w:val="hybridMultilevel"/>
    <w:tmpl w:val="FD9CEC8E"/>
    <w:lvl w:ilvl="0" w:tplc="7F6A9F4E">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E3"/>
    <w:rsid w:val="00082B16"/>
    <w:rsid w:val="001A116D"/>
    <w:rsid w:val="001E55E3"/>
    <w:rsid w:val="00230C3F"/>
    <w:rsid w:val="004063EA"/>
    <w:rsid w:val="004A6E15"/>
    <w:rsid w:val="00714DBB"/>
    <w:rsid w:val="00A2668E"/>
    <w:rsid w:val="00AC0EBA"/>
    <w:rsid w:val="00B80F84"/>
    <w:rsid w:val="00C951B9"/>
    <w:rsid w:val="00CC2037"/>
    <w:rsid w:val="00CE63DF"/>
    <w:rsid w:val="00F6072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5D4D8-65FF-4B5C-A1A4-DCE9CF18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55E3"/>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rrafodelista">
    <w:name w:val="List Paragraph"/>
    <w:basedOn w:val="Normal"/>
    <w:uiPriority w:val="34"/>
    <w:qFormat/>
    <w:rsid w:val="001E55E3"/>
    <w:pPr>
      <w:ind w:left="720"/>
      <w:contextualSpacing/>
    </w:pPr>
  </w:style>
  <w:style w:type="paragraph" w:styleId="Encabezado">
    <w:name w:val="header"/>
    <w:basedOn w:val="Normal"/>
    <w:link w:val="EncabezadoCar"/>
    <w:uiPriority w:val="99"/>
    <w:unhideWhenUsed/>
    <w:rsid w:val="00714D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4DBB"/>
  </w:style>
  <w:style w:type="paragraph" w:styleId="Piedepgina">
    <w:name w:val="footer"/>
    <w:basedOn w:val="Normal"/>
    <w:link w:val="PiedepginaCar"/>
    <w:uiPriority w:val="99"/>
    <w:unhideWhenUsed/>
    <w:rsid w:val="00714D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4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13277">
      <w:bodyDiv w:val="1"/>
      <w:marLeft w:val="0"/>
      <w:marRight w:val="0"/>
      <w:marTop w:val="0"/>
      <w:marBottom w:val="0"/>
      <w:divBdr>
        <w:top w:val="none" w:sz="0" w:space="0" w:color="auto"/>
        <w:left w:val="none" w:sz="0" w:space="0" w:color="auto"/>
        <w:bottom w:val="none" w:sz="0" w:space="0" w:color="auto"/>
        <w:right w:val="none" w:sz="0" w:space="0" w:color="auto"/>
      </w:divBdr>
    </w:div>
    <w:div w:id="1825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3342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Gonzalez Perez</dc:creator>
  <cp:keywords/>
  <dc:description/>
  <cp:lastModifiedBy>Diana Pérez</cp:lastModifiedBy>
  <cp:revision>2</cp:revision>
  <dcterms:created xsi:type="dcterms:W3CDTF">2016-11-10T22:52:00Z</dcterms:created>
  <dcterms:modified xsi:type="dcterms:W3CDTF">2016-11-10T22:52:00Z</dcterms:modified>
</cp:coreProperties>
</file>